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046AC4">
        <w:rPr>
          <w:rFonts w:ascii="Bookman Old Style" w:hAnsi="Bookman Old Style"/>
          <w:sz w:val="24"/>
          <w:szCs w:val="24"/>
        </w:rPr>
        <w:t xml:space="preserve">HERBAL </w:t>
      </w:r>
      <w:r w:rsidRPr="00983674">
        <w:rPr>
          <w:rFonts w:ascii="Bookman Old Style" w:hAnsi="Bookman Old Style"/>
          <w:sz w:val="24"/>
          <w:szCs w:val="24"/>
        </w:rPr>
        <w:t>TOOTHPASTE</w:t>
      </w:r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983674">
        <w:rPr>
          <w:rFonts w:ascii="Bookman Old Style" w:hAnsi="Bookman Old Style"/>
          <w:b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</w:t>
      </w:r>
      <w:proofErr w:type="spellStart"/>
      <w:r>
        <w:rPr>
          <w:rFonts w:ascii="Bookman Old Style" w:hAnsi="Bookman Old Style"/>
          <w:sz w:val="24"/>
          <w:szCs w:val="24"/>
        </w:rPr>
        <w:t>Devika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Pr="00983674" w:rsidRDefault="00E25274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Toothpaste for daily home use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8051" w:type="dxa"/>
        <w:tblInd w:w="660" w:type="dxa"/>
        <w:tblLook w:val="04A0" w:firstRow="1" w:lastRow="0" w:firstColumn="1" w:lastColumn="0" w:noHBand="0" w:noVBand="1"/>
      </w:tblPr>
      <w:tblGrid>
        <w:gridCol w:w="4592"/>
        <w:gridCol w:w="1580"/>
        <w:gridCol w:w="1879"/>
      </w:tblGrid>
      <w:tr w:rsidR="00E9001A" w:rsidRPr="00E9001A" w:rsidTr="00E9001A">
        <w:trPr>
          <w:trHeight w:val="322"/>
        </w:trPr>
        <w:tc>
          <w:tcPr>
            <w:tcW w:w="4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INGREDIENT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Percentage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CAS Number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CALCIUM CARBONATE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42 - 44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000471-34-1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SORBITOL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23 - 26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000050-70-4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SODIUM SACCHARIN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0.0 - 1.0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000128-44-9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SODIUM SILICATE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1.0 - 2.0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6834-92-0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SLS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2.0 - 3.0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000151-21-3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SILICA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5.0 - 6.0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007631-86-9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HERB EXTRACT FLAVOUR</w:t>
            </w:r>
            <w:r w:rsidRPr="00E9001A">
              <w:rPr>
                <w:rFonts w:ascii="Bookman Old Style" w:eastAsia="Times New Roman" w:hAnsi="Bookman Old Styl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1.0 - 2.0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2216-51-5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CMC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0.76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009004-32-4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SMFP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0.10 - 1.0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 010163-15-2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SODIUM PROPYL PARABEN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0.10 - 1.0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94-13-3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CI 19140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0.10 - 1.0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001934-21-0</w:t>
            </w:r>
          </w:p>
        </w:tc>
      </w:tr>
      <w:tr w:rsidR="00E9001A" w:rsidRPr="00E9001A" w:rsidTr="00E9001A">
        <w:trPr>
          <w:trHeight w:val="322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CI 42090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0.10 - 1.0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002650-18-2</w:t>
            </w:r>
          </w:p>
        </w:tc>
      </w:tr>
      <w:tr w:rsidR="00E9001A" w:rsidRPr="00E9001A" w:rsidTr="00E9001A">
        <w:trPr>
          <w:trHeight w:val="307"/>
        </w:trPr>
        <w:tc>
          <w:tcPr>
            <w:tcW w:w="4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D.M. WATER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19 - 20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01A" w:rsidRPr="00E9001A" w:rsidRDefault="00E9001A" w:rsidP="00E9001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</w:rPr>
            </w:pPr>
            <w:r w:rsidRPr="00E9001A">
              <w:rPr>
                <w:rFonts w:ascii="Bookman Old Style" w:eastAsia="Times New Roman" w:hAnsi="Bookman Old Style"/>
                <w:color w:val="000000"/>
              </w:rPr>
              <w:t>7732-18-5</w:t>
            </w:r>
          </w:p>
        </w:tc>
      </w:tr>
    </w:tbl>
    <w:p w:rsidR="00E25274" w:rsidRDefault="00E25274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662DEC" w:rsidRDefault="00662DEC" w:rsidP="00132FA5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662DEC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CC3F8F" w:rsidRDefault="00CC3F8F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CC3F8F" w:rsidRDefault="00CC3F8F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Pr="00983674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NON-HAZARDOUS SUBSTANCE.</w:t>
      </w:r>
      <w:proofErr w:type="gramEnd"/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Pr="00983674">
        <w:rPr>
          <w:rFonts w:ascii="Bookman Old Style" w:hAnsi="Bookman Old Style"/>
          <w:sz w:val="24"/>
          <w:szCs w:val="24"/>
        </w:rPr>
        <w:t>NON-DANGEROUS GOODS.</w:t>
      </w:r>
      <w:proofErr w:type="gramEnd"/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 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Wash out mouth with water. If irritation develops and persists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Discontinue use.</w:t>
      </w:r>
      <w:r w:rsidRPr="00983674">
        <w:rPr>
          <w:rFonts w:ascii="Bookman Old Style" w:hAnsi="Bookman Old Style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983674">
            <w:rPr>
              <w:rFonts w:ascii="Bookman Old Style" w:hAnsi="Bookman Old Style"/>
              <w:sz w:val="24"/>
              <w:szCs w:val="24"/>
            </w:rPr>
            <w:t>Wash</w:t>
          </w:r>
        </w:smartTag>
      </w:smartTag>
      <w:r w:rsidRPr="00983674">
        <w:rPr>
          <w:rFonts w:ascii="Bookman Old Style" w:hAnsi="Bookman Old Style"/>
          <w:sz w:val="24"/>
          <w:szCs w:val="24"/>
        </w:rPr>
        <w:t xml:space="preserve"> affected area thoroughly with soap and water.</w:t>
      </w:r>
      <w:r w:rsidRPr="009836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If contact with the eye(s) occurs, wash with </w:t>
      </w:r>
      <w:proofErr w:type="spellStart"/>
      <w:r w:rsidRPr="00983674">
        <w:rPr>
          <w:rFonts w:ascii="Bookman Old Style" w:hAnsi="Bookman Old Style"/>
          <w:sz w:val="24"/>
          <w:szCs w:val="24"/>
        </w:rPr>
        <w:t>copius</w:t>
      </w:r>
      <w:proofErr w:type="spellEnd"/>
      <w:r w:rsidRPr="00983674">
        <w:rPr>
          <w:rFonts w:ascii="Bookman Old Style" w:hAnsi="Bookman Old Style"/>
          <w:sz w:val="24"/>
          <w:szCs w:val="24"/>
        </w:rPr>
        <w:t xml:space="preserve"> amounts of water holding eyelid(s) open. If irritation develops and persists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First Aid Facilities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Normal washroom facilities.</w:t>
      </w:r>
    </w:p>
    <w:p w:rsidR="00E25274" w:rsidRDefault="00E25274" w:rsidP="00E25274">
      <w:pPr>
        <w:tabs>
          <w:tab w:val="left" w:pos="2552"/>
          <w:tab w:val="left" w:pos="7230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Advice to Doctor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Treat symptomatically.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  <w:r w:rsidRPr="00983674">
        <w:rPr>
          <w:rFonts w:ascii="Bookman Old Style" w:hAnsi="Bookman Old Style"/>
          <w:sz w:val="24"/>
          <w:szCs w:val="24"/>
        </w:rPr>
        <w:t>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proofErr w:type="spellStart"/>
      <w:r w:rsidRPr="00983674">
        <w:rPr>
          <w:rFonts w:ascii="Bookman Old Style" w:hAnsi="Bookman Old Style"/>
          <w:sz w:val="24"/>
          <w:szCs w:val="24"/>
        </w:rPr>
        <w:t>Non combustible</w:t>
      </w:r>
      <w:proofErr w:type="spellEnd"/>
      <w:r w:rsidRPr="00983674">
        <w:rPr>
          <w:rFonts w:ascii="Bookman Old Style" w:hAnsi="Bookman Old Style"/>
          <w:sz w:val="24"/>
          <w:szCs w:val="24"/>
        </w:rPr>
        <w:t>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6C5A94" w:rsidRDefault="006C5A9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Pr="00983674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 xml:space="preserve">If possible contain the spill. Wipe up with sorbent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25274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Pr="00983674">
        <w:rPr>
          <w:rFonts w:ascii="Bookman Old Style" w:hAnsi="Bookman Old Style"/>
          <w:sz w:val="24"/>
          <w:szCs w:val="24"/>
        </w:rPr>
        <w:t xml:space="preserve">material. Clean area as appropriate since spilled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E25274" w:rsidRDefault="009E7356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C22E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E25274" w:rsidRPr="00983674">
        <w:rPr>
          <w:rFonts w:ascii="Bookman Old Style" w:hAnsi="Bookman Old Style"/>
          <w:sz w:val="24"/>
          <w:szCs w:val="24"/>
        </w:rPr>
        <w:t>materials</w:t>
      </w:r>
      <w:proofErr w:type="gramEnd"/>
      <w:r w:rsidR="00E25274" w:rsidRPr="00983674">
        <w:rPr>
          <w:rFonts w:ascii="Bookman Old Style" w:hAnsi="Bookman Old Style"/>
          <w:sz w:val="24"/>
          <w:szCs w:val="24"/>
        </w:rPr>
        <w:t xml:space="preserve"> may present a slip hazard. Dispose of waste </w:t>
      </w:r>
    </w:p>
    <w:p w:rsidR="00E25274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9C22E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83674">
        <w:rPr>
          <w:rFonts w:ascii="Bookman Old Style" w:hAnsi="Bookman Old Style"/>
          <w:sz w:val="24"/>
          <w:szCs w:val="24"/>
        </w:rPr>
        <w:t>according</w:t>
      </w:r>
      <w:proofErr w:type="gramEnd"/>
      <w:r w:rsidRPr="00983674">
        <w:rPr>
          <w:rFonts w:ascii="Bookman Old Style" w:hAnsi="Bookman Old Style"/>
          <w:sz w:val="24"/>
          <w:szCs w:val="24"/>
        </w:rPr>
        <w:t xml:space="preserve"> to applicable regulations.</w:t>
      </w:r>
    </w:p>
    <w:p w:rsidR="006C5A94" w:rsidRPr="0098367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E25274" w:rsidRPr="00983674" w:rsidRDefault="00E25274" w:rsidP="00E25274">
      <w:pPr>
        <w:tabs>
          <w:tab w:val="left" w:pos="2552"/>
          <w:tab w:val="left" w:pos="2694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Precautions for Safe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983674">
        <w:rPr>
          <w:rFonts w:ascii="Bookman Old Style" w:hAnsi="Bookman Old Style"/>
          <w:sz w:val="24"/>
          <w:szCs w:val="24"/>
        </w:rPr>
        <w:t>Store in cool dry area, out of direct sunlight.</w:t>
      </w:r>
    </w:p>
    <w:p w:rsidR="006C5A9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Storage and Handling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For brief contact normal work attire is sufficient.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9. PHYSICAL  AND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White paste</w:t>
      </w:r>
    </w:p>
    <w:p w:rsidR="00E25274" w:rsidRPr="00983674" w:rsidRDefault="003010EE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Odo</w:t>
      </w:r>
      <w:r w:rsidR="00E25274" w:rsidRPr="00983674">
        <w:rPr>
          <w:rFonts w:ascii="Bookman Old Style" w:hAnsi="Bookman Old Style"/>
          <w:b/>
          <w:sz w:val="24"/>
          <w:szCs w:val="24"/>
        </w:rPr>
        <w:t>r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="00E25274">
        <w:rPr>
          <w:rFonts w:ascii="Bookman Old Style" w:hAnsi="Bookman Old Style"/>
          <w:sz w:val="24"/>
          <w:szCs w:val="24"/>
        </w:rPr>
        <w:t>Characteristic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pH Value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3010EE">
        <w:rPr>
          <w:rFonts w:ascii="Bookman Old Style" w:hAnsi="Bookman Old Style"/>
          <w:sz w:val="24"/>
          <w:szCs w:val="24"/>
        </w:rPr>
        <w:t>7.85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Melting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Boiling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Solubility in Water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Partially Soluble.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Specific Gravity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3010EE">
        <w:rPr>
          <w:rFonts w:ascii="Bookman Old Style" w:hAnsi="Bookman Old Style"/>
          <w:sz w:val="24"/>
          <w:szCs w:val="24"/>
        </w:rPr>
        <w:t>1.25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Vapour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 Pressure</w:t>
      </w:r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Vapour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 xml:space="preserve"> Density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Flash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Other data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6C5A94" w:rsidRDefault="006C5A9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proofErr w:type="spellStart"/>
      <w:r w:rsidRPr="00983674">
        <w:rPr>
          <w:rFonts w:ascii="Bookman Old Style" w:hAnsi="Bookman Old Style"/>
          <w:sz w:val="24"/>
          <w:szCs w:val="24"/>
        </w:rPr>
        <w:t>Inhalation</w:t>
      </w:r>
      <w:proofErr w:type="spellEnd"/>
      <w:r w:rsidRPr="00983674">
        <w:rPr>
          <w:rFonts w:ascii="Bookman Old Style" w:hAnsi="Bookman Old Style"/>
          <w:sz w:val="24"/>
          <w:szCs w:val="24"/>
        </w:rPr>
        <w:t xml:space="preserve"> of product </w:t>
      </w:r>
      <w:proofErr w:type="spellStart"/>
      <w:r w:rsidRPr="00983674">
        <w:rPr>
          <w:rFonts w:ascii="Bookman Old Style" w:hAnsi="Bookman Old Style"/>
          <w:sz w:val="24"/>
          <w:szCs w:val="24"/>
        </w:rPr>
        <w:t>vapours</w:t>
      </w:r>
      <w:proofErr w:type="spellEnd"/>
      <w:r w:rsidRPr="00983674">
        <w:rPr>
          <w:rFonts w:ascii="Bookman Old Style" w:hAnsi="Bookman Old Style"/>
          <w:sz w:val="24"/>
          <w:szCs w:val="24"/>
        </w:rPr>
        <w:t xml:space="preserve"> may cause irritation of the nose, throat and respiratory system.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proofErr w:type="spellStart"/>
      <w:r w:rsidRPr="00983674">
        <w:rPr>
          <w:rFonts w:ascii="Bookman Old Style" w:hAnsi="Bookman Old Style"/>
          <w:sz w:val="24"/>
          <w:szCs w:val="24"/>
        </w:rPr>
        <w:t>Ingestion</w:t>
      </w:r>
      <w:proofErr w:type="spellEnd"/>
      <w:r w:rsidRPr="00983674">
        <w:rPr>
          <w:rFonts w:ascii="Bookman Old Style" w:hAnsi="Bookman Old Style"/>
          <w:sz w:val="24"/>
          <w:szCs w:val="24"/>
        </w:rPr>
        <w:t xml:space="preserve"> of this product may irritate the gastric tract causing nausea and vomiting.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E7356" w:rsidRDefault="009E7356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C22E0" w:rsidRDefault="009C22E0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E7356" w:rsidRPr="00983674" w:rsidRDefault="009E7356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Default="00E25274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The product described in this Material Safety Data Sheet is regulated under the European</w:t>
      </w:r>
      <w:r w:rsidRPr="00983674">
        <w:rPr>
          <w:rFonts w:ascii="Bookman Old Style" w:hAnsi="Bookman Old Style" w:cs="TimesNewRomanBold"/>
          <w:b/>
          <w:bCs/>
          <w:sz w:val="19"/>
          <w:szCs w:val="19"/>
          <w:lang w:eastAsia="it-IT"/>
        </w:rPr>
        <w:t xml:space="preserve"> </w:t>
      </w:r>
      <w:r w:rsidRPr="00983674">
        <w:rPr>
          <w:rFonts w:ascii="Bookman Old Style" w:hAnsi="Bookman Old Style"/>
          <w:b/>
          <w:sz w:val="24"/>
          <w:szCs w:val="24"/>
        </w:rPr>
        <w:t>COUNCIL DIRECTIVE of 27 July 1976 on the approximation of the laws of the Member States relating to cosmetic products (76/768/EEC) and is safe to use as per directions on container and box.</w:t>
      </w:r>
    </w:p>
    <w:p w:rsidR="005A534F" w:rsidRPr="003010EE" w:rsidRDefault="005A534F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</w:rPr>
      </w:pPr>
    </w:p>
    <w:p w:rsidR="003010EE" w:rsidRDefault="005A534F" w:rsidP="005A53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83674">
        <w:rPr>
          <w:rFonts w:ascii="Bookman Old Style" w:hAnsi="Bookman Old Style"/>
          <w:b/>
          <w:sz w:val="24"/>
          <w:szCs w:val="24"/>
        </w:rPr>
        <w:t xml:space="preserve">Warnings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Contains Sodium </w:t>
      </w:r>
      <w:r>
        <w:rPr>
          <w:rFonts w:ascii="Bookman Old Style" w:hAnsi="Bookman Old Style"/>
          <w:sz w:val="24"/>
          <w:szCs w:val="24"/>
        </w:rPr>
        <w:t xml:space="preserve">fluoride </w:t>
      </w:r>
      <w:r>
        <w:rPr>
          <w:rFonts w:ascii="Bookman Old Style" w:hAnsi="Bookman Old Style"/>
          <w:sz w:val="24"/>
          <w:szCs w:val="24"/>
        </w:rPr>
        <w:t>(1000 ppm F).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Children of 6 years and younger: Use a pea sized amount for supervised brushing to minimize swallowing. In case of intake of fluoride from other sources consult a dentist or doctor</w:t>
      </w: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9729D2" w:rsidRDefault="009729D2">
      <w:bookmarkStart w:id="0" w:name="_GoBack"/>
      <w:bookmarkEnd w:id="0"/>
    </w:p>
    <w:sectPr w:rsidR="009729D2" w:rsidSect="009729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93" w:rsidRDefault="00A15093" w:rsidP="00AF6BF1">
      <w:pPr>
        <w:spacing w:after="0" w:line="240" w:lineRule="auto"/>
      </w:pPr>
      <w:r>
        <w:separator/>
      </w:r>
    </w:p>
  </w:endnote>
  <w:endnote w:type="continuationSeparator" w:id="0">
    <w:p w:rsidR="00A15093" w:rsidRDefault="00A15093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F1" w:rsidRDefault="009E7356">
    <w:pPr>
      <w:pStyle w:val="Footer"/>
    </w:pPr>
    <w:r>
      <w:rPr>
        <w:noProof/>
      </w:rPr>
      <w:drawing>
        <wp:inline distT="0" distB="0" distL="0" distR="0" wp14:anchorId="6FD78DC2" wp14:editId="3B664B74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5E698445" wp14:editId="110430D2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8D1B563" wp14:editId="502893A5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3FB5045F" wp14:editId="1E758BC7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1E800DEA" wp14:editId="31A27B76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1673336" wp14:editId="2F247430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48A198D" wp14:editId="6102EDF8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8702254" wp14:editId="10E1C530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0567FA7" wp14:editId="516C12DE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1CA963" wp14:editId="789B1387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93" w:rsidRDefault="00A15093" w:rsidP="00AF6BF1">
      <w:pPr>
        <w:spacing w:after="0" w:line="240" w:lineRule="auto"/>
      </w:pPr>
      <w:r>
        <w:separator/>
      </w:r>
    </w:p>
  </w:footnote>
  <w:footnote w:type="continuationSeparator" w:id="0">
    <w:p w:rsidR="00A15093" w:rsidRDefault="00A15093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6AD7F" wp14:editId="591AAFCF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74"/>
    <w:rsid w:val="00046AC4"/>
    <w:rsid w:val="000D3858"/>
    <w:rsid w:val="00115123"/>
    <w:rsid w:val="00132FA5"/>
    <w:rsid w:val="0018539A"/>
    <w:rsid w:val="003010EE"/>
    <w:rsid w:val="003A3627"/>
    <w:rsid w:val="004A3B72"/>
    <w:rsid w:val="004A68A6"/>
    <w:rsid w:val="00597796"/>
    <w:rsid w:val="005A1820"/>
    <w:rsid w:val="005A534F"/>
    <w:rsid w:val="005B71B1"/>
    <w:rsid w:val="00662DEC"/>
    <w:rsid w:val="006C5A94"/>
    <w:rsid w:val="007C6C84"/>
    <w:rsid w:val="00805951"/>
    <w:rsid w:val="009729D2"/>
    <w:rsid w:val="009C22E0"/>
    <w:rsid w:val="009C2CAB"/>
    <w:rsid w:val="009E05BA"/>
    <w:rsid w:val="009E7356"/>
    <w:rsid w:val="00A15093"/>
    <w:rsid w:val="00AF6BF1"/>
    <w:rsid w:val="00B80829"/>
    <w:rsid w:val="00BC5A7A"/>
    <w:rsid w:val="00BF377C"/>
    <w:rsid w:val="00CC3F8F"/>
    <w:rsid w:val="00DC4871"/>
    <w:rsid w:val="00DE064B"/>
    <w:rsid w:val="00E24989"/>
    <w:rsid w:val="00E25274"/>
    <w:rsid w:val="00E41B6A"/>
    <w:rsid w:val="00E5464D"/>
    <w:rsid w:val="00E60640"/>
    <w:rsid w:val="00E9001A"/>
    <w:rsid w:val="00F061FA"/>
    <w:rsid w:val="00F35D86"/>
    <w:rsid w:val="00F50306"/>
    <w:rsid w:val="00FA70FE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Mahesh</cp:lastModifiedBy>
  <cp:revision>18</cp:revision>
  <dcterms:created xsi:type="dcterms:W3CDTF">2017-07-13T12:51:00Z</dcterms:created>
  <dcterms:modified xsi:type="dcterms:W3CDTF">2017-07-14T11:43:00Z</dcterms:modified>
</cp:coreProperties>
</file>